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028E1" w:rsidRPr="00367C62" w14:paraId="47AF6326" w14:textId="77777777" w:rsidTr="00D24745">
        <w:tc>
          <w:tcPr>
            <w:tcW w:w="4606" w:type="dxa"/>
          </w:tcPr>
          <w:p w14:paraId="1F764AD2" w14:textId="77777777" w:rsidR="00A028E1" w:rsidRPr="00367C62" w:rsidRDefault="00A028E1" w:rsidP="00D24745">
            <w:pPr>
              <w:rPr>
                <w:rFonts w:asciiTheme="minorBidi" w:hAnsiTheme="minorBidi"/>
                <w:sz w:val="24"/>
                <w:szCs w:val="24"/>
              </w:rPr>
            </w:pPr>
            <w:bookmarkStart w:id="0" w:name="_GoBack"/>
            <w:bookmarkEnd w:id="0"/>
            <w:r w:rsidRPr="00367C62">
              <w:rPr>
                <w:rFonts w:asciiTheme="minorBidi" w:hAnsiTheme="minorBidi"/>
                <w:noProof/>
                <w:sz w:val="24"/>
                <w:szCs w:val="24"/>
                <w:lang w:eastAsia="nl-BE"/>
              </w:rPr>
              <w:drawing>
                <wp:inline distT="0" distB="0" distL="0" distR="0" wp14:anchorId="2E7B9215" wp14:editId="559FEAF9">
                  <wp:extent cx="1417864" cy="700805"/>
                  <wp:effectExtent l="19050" t="0" r="0" b="0"/>
                  <wp:docPr id="5" name="Afbeelding 0" descr="Groot logo - 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ot logo - zwart.png"/>
                          <pic:cNvPicPr/>
                        </pic:nvPicPr>
                        <pic:blipFill>
                          <a:blip r:embed="rId7" cstate="print"/>
                          <a:stretch>
                            <a:fillRect/>
                          </a:stretch>
                        </pic:blipFill>
                        <pic:spPr>
                          <a:xfrm>
                            <a:off x="0" y="0"/>
                            <a:ext cx="1420307" cy="702012"/>
                          </a:xfrm>
                          <a:prstGeom prst="rect">
                            <a:avLst/>
                          </a:prstGeom>
                        </pic:spPr>
                      </pic:pic>
                    </a:graphicData>
                  </a:graphic>
                </wp:inline>
              </w:drawing>
            </w:r>
          </w:p>
        </w:tc>
        <w:tc>
          <w:tcPr>
            <w:tcW w:w="4606" w:type="dxa"/>
            <w:vAlign w:val="center"/>
          </w:tcPr>
          <w:p w14:paraId="182111AA" w14:textId="77777777" w:rsidR="00A028E1" w:rsidRPr="00367C62" w:rsidRDefault="00A028E1" w:rsidP="00D24745">
            <w:pPr>
              <w:jc w:val="right"/>
              <w:rPr>
                <w:rFonts w:asciiTheme="minorBidi" w:hAnsiTheme="minorBidi"/>
                <w:sz w:val="24"/>
                <w:szCs w:val="24"/>
              </w:rPr>
            </w:pPr>
          </w:p>
        </w:tc>
      </w:tr>
    </w:tbl>
    <w:p w14:paraId="4E0F3A98" w14:textId="77777777" w:rsidR="00A028E1" w:rsidRDefault="00A028E1" w:rsidP="00ED3B91">
      <w:pPr>
        <w:tabs>
          <w:tab w:val="left" w:pos="5954"/>
        </w:tabs>
        <w:spacing w:after="0" w:line="240" w:lineRule="auto"/>
        <w:rPr>
          <w:u w:val="single"/>
        </w:rPr>
      </w:pPr>
    </w:p>
    <w:p w14:paraId="0D1AAA3B" w14:textId="77777777" w:rsidR="00A028E1" w:rsidRDefault="00A028E1" w:rsidP="00ED3B91">
      <w:pPr>
        <w:tabs>
          <w:tab w:val="left" w:pos="5954"/>
        </w:tabs>
        <w:spacing w:after="0" w:line="240" w:lineRule="auto"/>
        <w:rPr>
          <w:u w:val="single"/>
        </w:rPr>
      </w:pPr>
    </w:p>
    <w:p w14:paraId="69B55151" w14:textId="3947A892" w:rsidR="00ED3B91" w:rsidRPr="00A028E1" w:rsidRDefault="00ED3B91" w:rsidP="00ED3B91">
      <w:pPr>
        <w:tabs>
          <w:tab w:val="left" w:pos="5954"/>
        </w:tabs>
        <w:spacing w:after="0" w:line="240" w:lineRule="auto"/>
        <w:rPr>
          <w:b/>
          <w:sz w:val="24"/>
          <w:szCs w:val="24"/>
          <w:u w:val="single"/>
        </w:rPr>
      </w:pPr>
      <w:r w:rsidRPr="00A028E1">
        <w:rPr>
          <w:b/>
          <w:sz w:val="24"/>
          <w:szCs w:val="24"/>
          <w:u w:val="single"/>
        </w:rPr>
        <w:t>Regels Clubkampioenschap, Keizerschap en Koningschap:</w:t>
      </w:r>
    </w:p>
    <w:p w14:paraId="1826D2AB" w14:textId="4BD090F5" w:rsidR="002C1EE5" w:rsidRDefault="002C1EE5" w:rsidP="00A028E1">
      <w:pPr>
        <w:spacing w:after="0" w:line="240" w:lineRule="auto"/>
        <w:jc w:val="both"/>
      </w:pPr>
    </w:p>
    <w:p w14:paraId="1B55DB13" w14:textId="57AC09CE" w:rsidR="00ED3B91" w:rsidRDefault="00ED3B91" w:rsidP="00A028E1">
      <w:pPr>
        <w:pStyle w:val="ListParagraph"/>
        <w:numPr>
          <w:ilvl w:val="0"/>
          <w:numId w:val="1"/>
        </w:numPr>
        <w:spacing w:after="0" w:line="240" w:lineRule="auto"/>
        <w:jc w:val="both"/>
      </w:pPr>
      <w:r>
        <w:t>De deelnemende spelers dienen zich op voorhand in te schrijven zoals aangegeven in de e-mail die de speelronde aankondigt. Spelers die niet op voorhand ingeschreven zijn via e-mail kunnen niet deelnemen.</w:t>
      </w:r>
    </w:p>
    <w:p w14:paraId="7E0102FE" w14:textId="77777777" w:rsidR="00ED3B91" w:rsidRDefault="00ED3B91" w:rsidP="00A028E1">
      <w:pPr>
        <w:pStyle w:val="ListParagraph"/>
        <w:spacing w:after="0" w:line="240" w:lineRule="auto"/>
        <w:jc w:val="both"/>
      </w:pPr>
    </w:p>
    <w:p w14:paraId="6648551C" w14:textId="17772FE2" w:rsidR="00ED3B91" w:rsidRDefault="00ED3B91" w:rsidP="00A028E1">
      <w:pPr>
        <w:pStyle w:val="ListParagraph"/>
        <w:numPr>
          <w:ilvl w:val="0"/>
          <w:numId w:val="1"/>
        </w:numPr>
        <w:spacing w:after="0" w:line="240" w:lineRule="auto"/>
        <w:jc w:val="both"/>
      </w:pPr>
      <w:r>
        <w:t xml:space="preserve">De deelnemende spelers zullen aanwezig zijn vóór het afgesproken uur, wat direct ook het aanvangsuur van het kampioenschap is. Deelnemers die te laat komen zullen niet meer kunnen deelnemen tenzij de organisator van het clubkampioenschap telefonisch op de hoogte gebracht wordt van de vertraging. De leden van het bestuur kunnen deze regel ter plaatse wijzigen om het verloop van de avond te bevorderen. (bijvoorbeeld wanneer een poule onvolledig is of </w:t>
      </w:r>
      <w:r w:rsidR="00A028E1">
        <w:t>het</w:t>
      </w:r>
      <w:r>
        <w:t xml:space="preserve"> spelersaantal bij een dubbelkampioenschap oneven is)</w:t>
      </w:r>
    </w:p>
    <w:p w14:paraId="7FF5FFF7" w14:textId="77777777" w:rsidR="00ED3B91" w:rsidRDefault="00ED3B91" w:rsidP="00A028E1">
      <w:pPr>
        <w:pStyle w:val="ListParagraph"/>
        <w:jc w:val="both"/>
      </w:pPr>
    </w:p>
    <w:p w14:paraId="67558A6B" w14:textId="55B5BD2F" w:rsidR="00ED3B91" w:rsidRDefault="00ED3B91" w:rsidP="00A028E1">
      <w:pPr>
        <w:pStyle w:val="ListParagraph"/>
        <w:numPr>
          <w:ilvl w:val="0"/>
          <w:numId w:val="1"/>
        </w:numPr>
        <w:spacing w:after="0" w:line="240" w:lineRule="auto"/>
        <w:jc w:val="both"/>
      </w:pPr>
      <w:r>
        <w:t>Voor de aanvang van het tornooi zal de invulling van de poules</w:t>
      </w:r>
      <w:r w:rsidR="00A028E1">
        <w:t xml:space="preserve"> door loting</w:t>
      </w:r>
      <w:r>
        <w:t xml:space="preserve"> bepaald worden. </w:t>
      </w:r>
    </w:p>
    <w:p w14:paraId="1C6C89A4" w14:textId="77777777" w:rsidR="00ED3B91" w:rsidRDefault="00ED3B91" w:rsidP="00A028E1">
      <w:pPr>
        <w:pStyle w:val="ListParagraph"/>
        <w:jc w:val="both"/>
      </w:pPr>
    </w:p>
    <w:p w14:paraId="2FCADB6D" w14:textId="7809C850" w:rsidR="009649C6" w:rsidRDefault="00ED3B91" w:rsidP="00A028E1">
      <w:pPr>
        <w:pStyle w:val="ListParagraph"/>
        <w:numPr>
          <w:ilvl w:val="0"/>
          <w:numId w:val="1"/>
        </w:numPr>
        <w:spacing w:after="0" w:line="240" w:lineRule="auto"/>
        <w:jc w:val="both"/>
      </w:pPr>
      <w:r>
        <w:t xml:space="preserve">Een match wordt steeds gespeeld naar 3 winnende sets. </w:t>
      </w:r>
      <w:r w:rsidR="00A028E1">
        <w:t>Naargelang</w:t>
      </w:r>
      <w:r w:rsidR="009649C6">
        <w:t xml:space="preserve"> het verschil in klassement krijgt de speler met het lagere klassement X </w:t>
      </w:r>
      <w:r>
        <w:t>aantal punten voorsprong</w:t>
      </w:r>
      <w:r w:rsidR="009649C6">
        <w:t>. Deze voorsprong kan berekend worden via de volgende tabel:</w:t>
      </w:r>
    </w:p>
    <w:p w14:paraId="30545453" w14:textId="2E33BFE8" w:rsidR="009649C6" w:rsidRDefault="009649C6" w:rsidP="009649C6">
      <w:pPr>
        <w:pStyle w:val="ListParagraph"/>
      </w:pPr>
    </w:p>
    <w:p w14:paraId="1B15BD34" w14:textId="3CF4DE5F" w:rsidR="009649C6" w:rsidRDefault="00746307" w:rsidP="00A028E1">
      <w:pPr>
        <w:pStyle w:val="ListParagraph"/>
        <w:jc w:val="center"/>
      </w:pPr>
      <w:r w:rsidRPr="00746307">
        <w:rPr>
          <w:noProof/>
          <w:highlight w:val="yellow"/>
          <w:lang w:eastAsia="nl-BE"/>
        </w:rPr>
        <w:drawing>
          <wp:inline distT="0" distB="0" distL="0" distR="0" wp14:anchorId="66B371FE" wp14:editId="196C7DDE">
            <wp:extent cx="4204732" cy="3707765"/>
            <wp:effectExtent l="0" t="0" r="571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672" cy="3715648"/>
                    </a:xfrm>
                    <a:prstGeom prst="rect">
                      <a:avLst/>
                    </a:prstGeom>
                    <a:noFill/>
                    <a:ln>
                      <a:noFill/>
                    </a:ln>
                  </pic:spPr>
                </pic:pic>
              </a:graphicData>
            </a:graphic>
          </wp:inline>
        </w:drawing>
      </w:r>
    </w:p>
    <w:p w14:paraId="50C10879" w14:textId="586FAC73" w:rsidR="009649C6" w:rsidRDefault="009649C6" w:rsidP="009649C6">
      <w:pPr>
        <w:pStyle w:val="ListParagraph"/>
      </w:pPr>
    </w:p>
    <w:p w14:paraId="4F378B8C" w14:textId="72256851" w:rsidR="009649C6" w:rsidRDefault="009649C6" w:rsidP="00A028E1">
      <w:pPr>
        <w:pStyle w:val="ListParagraph"/>
        <w:jc w:val="both"/>
      </w:pPr>
      <w:r>
        <w:lastRenderedPageBreak/>
        <w:t>Opmerking 1: Er wordt steeds afgerond naar boven.</w:t>
      </w:r>
    </w:p>
    <w:p w14:paraId="198AECEA" w14:textId="5F49EE54" w:rsidR="009649C6" w:rsidRDefault="009649C6" w:rsidP="00A028E1">
      <w:pPr>
        <w:pStyle w:val="ListParagraph"/>
        <w:jc w:val="both"/>
      </w:pPr>
      <w:r>
        <w:t xml:space="preserve">Opmerking 2: Bij het dubbelkampioenschap vergelijkt met de </w:t>
      </w:r>
      <w:r w:rsidR="00A028E1">
        <w:t>hoogste klassementen</w:t>
      </w:r>
      <w:r>
        <w:t xml:space="preserve"> met elkaar en vervolgens de twee zwakste klassementen. Men bekomt zo 2 cijfers. Deze worden nog niet afgerond, maar eerst bij elkaar opgeteld. De uitkomst van deze som deelt men door 2 en rondt men af naar boven. Zo bekomt men de handicap/voorgift waarmee er tegen elkaar gespeeld wordt.</w:t>
      </w:r>
    </w:p>
    <w:p w14:paraId="7BB87FA6" w14:textId="77777777" w:rsidR="009649C6" w:rsidRDefault="009649C6" w:rsidP="009649C6">
      <w:pPr>
        <w:spacing w:after="0" w:line="240" w:lineRule="auto"/>
      </w:pPr>
    </w:p>
    <w:p w14:paraId="7EF01425" w14:textId="4ED2E57B" w:rsidR="00ED3B91" w:rsidRDefault="00ED3B91" w:rsidP="00A028E1">
      <w:pPr>
        <w:pStyle w:val="ListParagraph"/>
        <w:numPr>
          <w:ilvl w:val="0"/>
          <w:numId w:val="1"/>
        </w:numPr>
        <w:spacing w:after="0" w:line="240" w:lineRule="auto"/>
        <w:jc w:val="both"/>
      </w:pPr>
      <w:r>
        <w:t xml:space="preserve">Om ook de betere speler een kans op de overwinning te geven wordt </w:t>
      </w:r>
      <w:r w:rsidR="009649C6">
        <w:t xml:space="preserve">elke set niet tot 11 winnende punten gespeeld, maar wordt </w:t>
      </w:r>
      <w:r>
        <w:t>de handicap/voorgift bij de set geteld.</w:t>
      </w:r>
      <w:r w:rsidR="00A7679D">
        <w:t xml:space="preserve"> Dit is enkel </w:t>
      </w:r>
      <w:r w:rsidR="00F337E2">
        <w:t>van kracht</w:t>
      </w:r>
      <w:r w:rsidR="00A7679D">
        <w:t xml:space="preserve"> bij het enkelspel en niet bij het dubbelkampioenschap.</w:t>
      </w:r>
      <w:r>
        <w:t xml:space="preserve"> </w:t>
      </w:r>
    </w:p>
    <w:p w14:paraId="5B41D6D6" w14:textId="77777777" w:rsidR="00ED3B91" w:rsidRDefault="00ED3B91" w:rsidP="00A028E1">
      <w:pPr>
        <w:spacing w:after="0" w:line="240" w:lineRule="auto"/>
        <w:jc w:val="both"/>
      </w:pPr>
    </w:p>
    <w:p w14:paraId="07DBB247" w14:textId="7F1DE8EF" w:rsidR="00ED3B91" w:rsidRDefault="00ED3B91" w:rsidP="00A028E1">
      <w:pPr>
        <w:spacing w:after="0" w:line="240" w:lineRule="auto"/>
        <w:ind w:left="708"/>
        <w:jc w:val="both"/>
      </w:pPr>
      <w:r w:rsidRPr="0037046B">
        <w:rPr>
          <w:u w:val="single"/>
        </w:rPr>
        <w:t>Een voorbeeldje:</w:t>
      </w:r>
      <w:r>
        <w:t xml:space="preserve"> Laag geklasseerde “speler A” speelt tegen hoog geklasseerde “speler B” en krijgt een voorsprong van 5-0. De match start dus elke set met een 5-0 voorsprong voor speler A, maar elke set wordt niet tot de normale 11 punten, maar tot 11 + 5 (voorgift) = 16 winnende punten gespeeld</w:t>
      </w:r>
      <w:r w:rsidR="009649C6">
        <w:t xml:space="preserve"> (met een minimumverschil van 2 punten) </w:t>
      </w:r>
      <w:r>
        <w:t>. Wie het eerst 3 sets wint is de winnaar van de match.</w:t>
      </w:r>
    </w:p>
    <w:p w14:paraId="397E1E33" w14:textId="77777777" w:rsidR="009649C6" w:rsidRDefault="009649C6" w:rsidP="009649C6">
      <w:pPr>
        <w:spacing w:after="0" w:line="240" w:lineRule="auto"/>
        <w:ind w:left="708"/>
      </w:pPr>
    </w:p>
    <w:p w14:paraId="7C959E16" w14:textId="2CF14657" w:rsidR="009649C6" w:rsidRDefault="009649C6" w:rsidP="00A028E1">
      <w:pPr>
        <w:pStyle w:val="ListParagraph"/>
        <w:numPr>
          <w:ilvl w:val="0"/>
          <w:numId w:val="1"/>
        </w:numPr>
        <w:spacing w:after="0" w:line="240" w:lineRule="auto"/>
        <w:jc w:val="both"/>
      </w:pPr>
      <w:r>
        <w:t>Alle deelnemers worden tijdens een clubcompetitie avond verdeeld in verschillende poules waarbij iedereen tegen iedereen in de poule speelt. De eerste 2 spelers van elke poule gaan door naar de volgende ronde. De andere spelers (plaats 3, 4, 5 etc …) spelen onderling nog verder tegen de plaatsen 3, 4, 5 etc … uit de andere poules.</w:t>
      </w:r>
    </w:p>
    <w:p w14:paraId="3F244408" w14:textId="6D52CB3C" w:rsidR="004D104E" w:rsidRDefault="004D104E" w:rsidP="00A028E1">
      <w:pPr>
        <w:pStyle w:val="ListParagraph"/>
        <w:spacing w:after="0" w:line="240" w:lineRule="auto"/>
        <w:jc w:val="both"/>
      </w:pPr>
    </w:p>
    <w:p w14:paraId="1C4B9EF5" w14:textId="7C70D9AA" w:rsidR="004D104E" w:rsidRPr="00A028E1" w:rsidRDefault="004D104E" w:rsidP="00A028E1">
      <w:pPr>
        <w:pStyle w:val="ListParagraph"/>
        <w:spacing w:after="0" w:line="240" w:lineRule="auto"/>
        <w:jc w:val="both"/>
        <w:rPr>
          <w:u w:val="single"/>
        </w:rPr>
      </w:pPr>
      <w:r w:rsidRPr="00A028E1">
        <w:rPr>
          <w:u w:val="single"/>
        </w:rPr>
        <w:t xml:space="preserve">Bij </w:t>
      </w:r>
      <w:r w:rsidR="00A028E1" w:rsidRPr="00A028E1">
        <w:rPr>
          <w:u w:val="single"/>
        </w:rPr>
        <w:t xml:space="preserve">een </w:t>
      </w:r>
      <w:r w:rsidRPr="00A028E1">
        <w:rPr>
          <w:u w:val="single"/>
        </w:rPr>
        <w:t>gelijk</w:t>
      </w:r>
      <w:r w:rsidR="00A028E1" w:rsidRPr="00A028E1">
        <w:rPr>
          <w:u w:val="single"/>
        </w:rPr>
        <w:t xml:space="preserve">e </w:t>
      </w:r>
      <w:r w:rsidRPr="00A028E1">
        <w:rPr>
          <w:u w:val="single"/>
        </w:rPr>
        <w:t>stand in de poule gebeurt de bepaling van de plaats volgens deze regels:</w:t>
      </w:r>
    </w:p>
    <w:p w14:paraId="5C785011" w14:textId="0EA49291" w:rsidR="004D104E" w:rsidRDefault="004D104E" w:rsidP="00A028E1">
      <w:pPr>
        <w:pStyle w:val="ListParagraph"/>
        <w:spacing w:after="0" w:line="240" w:lineRule="auto"/>
        <w:jc w:val="both"/>
      </w:pPr>
    </w:p>
    <w:p w14:paraId="5A9777DA" w14:textId="04B0E7CF" w:rsidR="004D104E" w:rsidRDefault="004D104E" w:rsidP="00A028E1">
      <w:pPr>
        <w:pStyle w:val="ListParagraph"/>
        <w:numPr>
          <w:ilvl w:val="0"/>
          <w:numId w:val="2"/>
        </w:numPr>
        <w:spacing w:after="0" w:line="240" w:lineRule="auto"/>
        <w:jc w:val="both"/>
      </w:pPr>
      <w:r>
        <w:t>Aantal gewonnen wedstrijden</w:t>
      </w:r>
    </w:p>
    <w:p w14:paraId="11B9A028" w14:textId="6FD62B96" w:rsidR="004D104E" w:rsidRDefault="004D104E" w:rsidP="00A028E1">
      <w:pPr>
        <w:pStyle w:val="ListParagraph"/>
        <w:numPr>
          <w:ilvl w:val="0"/>
          <w:numId w:val="2"/>
        </w:numPr>
        <w:spacing w:after="0" w:line="240" w:lineRule="auto"/>
        <w:jc w:val="both"/>
      </w:pPr>
      <w:r>
        <w:t xml:space="preserve">De verhouding van de gewonnen sets minus de verloren sets tegen </w:t>
      </w:r>
      <w:r w:rsidRPr="004D104E">
        <w:rPr>
          <w:u w:val="single"/>
        </w:rPr>
        <w:t>alle</w:t>
      </w:r>
      <w:r>
        <w:t xml:space="preserve"> spelers in de poule.</w:t>
      </w:r>
    </w:p>
    <w:p w14:paraId="06530E89" w14:textId="31CA438E" w:rsidR="004D104E" w:rsidRDefault="004D104E" w:rsidP="00A028E1">
      <w:pPr>
        <w:pStyle w:val="ListParagraph"/>
        <w:numPr>
          <w:ilvl w:val="0"/>
          <w:numId w:val="2"/>
        </w:numPr>
        <w:spacing w:after="0" w:line="240" w:lineRule="auto"/>
        <w:jc w:val="both"/>
      </w:pPr>
      <w:r>
        <w:t>Aantal gewonnen sets</w:t>
      </w:r>
    </w:p>
    <w:p w14:paraId="378E7428" w14:textId="206D6A0B" w:rsidR="004D104E" w:rsidRDefault="004D104E" w:rsidP="004D104E">
      <w:pPr>
        <w:pStyle w:val="ListParagraph"/>
        <w:numPr>
          <w:ilvl w:val="0"/>
          <w:numId w:val="2"/>
        </w:numPr>
        <w:spacing w:after="0" w:line="240" w:lineRule="auto"/>
      </w:pPr>
      <w:r>
        <w:t>Onderlinge wedstrijden</w:t>
      </w:r>
    </w:p>
    <w:p w14:paraId="2089F360" w14:textId="21A00DB3" w:rsidR="004D104E" w:rsidRDefault="004D104E" w:rsidP="004D104E">
      <w:pPr>
        <w:pStyle w:val="ListParagraph"/>
        <w:numPr>
          <w:ilvl w:val="0"/>
          <w:numId w:val="2"/>
        </w:numPr>
        <w:spacing w:after="0" w:line="240" w:lineRule="auto"/>
      </w:pPr>
      <w:r>
        <w:t>Lottrekking</w:t>
      </w:r>
    </w:p>
    <w:p w14:paraId="5B773E7A" w14:textId="143A3FF5" w:rsidR="009649C6" w:rsidRDefault="009649C6" w:rsidP="009649C6">
      <w:pPr>
        <w:pStyle w:val="ListParagraph"/>
        <w:spacing w:after="0" w:line="240" w:lineRule="auto"/>
      </w:pPr>
    </w:p>
    <w:p w14:paraId="19B448C3" w14:textId="2E8A879A" w:rsidR="004D104E" w:rsidRDefault="004D104E" w:rsidP="009649C6">
      <w:pPr>
        <w:pStyle w:val="ListParagraph"/>
        <w:spacing w:after="0" w:line="240" w:lineRule="auto"/>
      </w:pPr>
      <w:r>
        <w:t>De winnaar van een poule zal steeds uitkomen tegen de 2</w:t>
      </w:r>
      <w:r w:rsidRPr="004D104E">
        <w:rPr>
          <w:vertAlign w:val="superscript"/>
        </w:rPr>
        <w:t>e</w:t>
      </w:r>
      <w:r>
        <w:t xml:space="preserve"> van een andere poule.</w:t>
      </w:r>
    </w:p>
    <w:p w14:paraId="1380FE2F" w14:textId="77777777" w:rsidR="004D104E" w:rsidRDefault="004D104E" w:rsidP="009649C6">
      <w:pPr>
        <w:pStyle w:val="ListParagraph"/>
        <w:spacing w:after="0" w:line="240" w:lineRule="auto"/>
      </w:pPr>
    </w:p>
    <w:p w14:paraId="6340DF92" w14:textId="77777777" w:rsidR="00A028E1" w:rsidRDefault="004D104E" w:rsidP="00A028E1">
      <w:pPr>
        <w:pStyle w:val="ListParagraph"/>
        <w:spacing w:after="0" w:line="240" w:lineRule="auto"/>
      </w:pPr>
      <w:r w:rsidRPr="004D104E">
        <w:rPr>
          <w:u w:val="single"/>
        </w:rPr>
        <w:t>Opgelet:</w:t>
      </w:r>
      <w:r>
        <w:t xml:space="preserve"> </w:t>
      </w:r>
      <w:r w:rsidR="009649C6">
        <w:t>Het is belangrijk dat bij het invullen van de score van de wedstrijden ook de verloren sets correct worden ingevuld!</w:t>
      </w:r>
      <w:r>
        <w:t xml:space="preserve"> Dit kan een bepalende factor zijn bij de plaatsbepaling van een speler in een poule.</w:t>
      </w:r>
    </w:p>
    <w:p w14:paraId="56EAF981" w14:textId="77777777" w:rsidR="00A028E1" w:rsidRDefault="00A028E1" w:rsidP="00A028E1">
      <w:pPr>
        <w:pStyle w:val="ListParagraph"/>
        <w:spacing w:after="0" w:line="240" w:lineRule="auto"/>
      </w:pPr>
    </w:p>
    <w:p w14:paraId="477EE0D5" w14:textId="5744D61D" w:rsidR="004D104E" w:rsidRDefault="004D104E" w:rsidP="00A028E1">
      <w:pPr>
        <w:pStyle w:val="ListParagraph"/>
        <w:numPr>
          <w:ilvl w:val="0"/>
          <w:numId w:val="1"/>
        </w:numPr>
        <w:spacing w:after="0" w:line="240" w:lineRule="auto"/>
      </w:pPr>
      <w:r>
        <w:t>Tijdens een tornooi gelden steeds enkele basisregels: sportiviteit, plezier en respect voor de anderen zijn vanzelfsprekend. Deelnemen is belangrijker dan winnen.</w:t>
      </w:r>
    </w:p>
    <w:p w14:paraId="10116B3A" w14:textId="77777777" w:rsidR="00A028E1" w:rsidRDefault="00A028E1" w:rsidP="00A028E1">
      <w:pPr>
        <w:pStyle w:val="ListParagraph"/>
        <w:spacing w:after="0" w:line="240" w:lineRule="auto"/>
      </w:pPr>
    </w:p>
    <w:p w14:paraId="1E21E3E8" w14:textId="24E1025A" w:rsidR="004D104E" w:rsidRDefault="004D104E" w:rsidP="004D104E">
      <w:pPr>
        <w:spacing w:after="0" w:line="240" w:lineRule="auto"/>
      </w:pPr>
    </w:p>
    <w:p w14:paraId="6723F329" w14:textId="4E6F8EDD" w:rsidR="004D104E" w:rsidRDefault="004D104E" w:rsidP="004D104E">
      <w:pPr>
        <w:spacing w:after="0" w:line="240" w:lineRule="auto"/>
      </w:pPr>
      <w:r>
        <w:t>Voor vragen betreffende de clubkampioenschappen, het keizerschap of het koningschap kan u terecht bij de organisator</w:t>
      </w:r>
      <w:r w:rsidR="00A028E1">
        <w:t xml:space="preserve">: </w:t>
      </w:r>
      <w:r>
        <w:t>Kristof Nelis</w:t>
      </w:r>
      <w:r w:rsidR="00A028E1">
        <w:t xml:space="preserve"> – 0491/61.93.92 – </w:t>
      </w:r>
      <w:hyperlink r:id="rId9" w:history="1">
        <w:r w:rsidR="00A028E1" w:rsidRPr="0022400D">
          <w:rPr>
            <w:rStyle w:val="Hyperlink"/>
          </w:rPr>
          <w:t>kristof@ttcegmont.be</w:t>
        </w:r>
      </w:hyperlink>
    </w:p>
    <w:sectPr w:rsidR="004D104E" w:rsidSect="00A028E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2A206" w14:textId="77777777" w:rsidR="00637EB1" w:rsidRDefault="00637EB1" w:rsidP="00A028E1">
      <w:pPr>
        <w:spacing w:after="0" w:line="240" w:lineRule="auto"/>
      </w:pPr>
      <w:r>
        <w:separator/>
      </w:r>
    </w:p>
  </w:endnote>
  <w:endnote w:type="continuationSeparator" w:id="0">
    <w:p w14:paraId="2E1BDA66" w14:textId="77777777" w:rsidR="00637EB1" w:rsidRDefault="00637EB1" w:rsidP="00A0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49F0" w14:textId="77777777" w:rsidR="00A028E1" w:rsidRDefault="00A028E1" w:rsidP="00A028E1"/>
  <w:tbl>
    <w:tblPr>
      <w:tblStyle w:val="TableGrid"/>
      <w:tblW w:w="946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701"/>
      <w:gridCol w:w="2268"/>
      <w:gridCol w:w="3403"/>
    </w:tblGrid>
    <w:tr w:rsidR="00A028E1" w:rsidRPr="006A697B" w14:paraId="5CC4BDAB" w14:textId="77777777" w:rsidTr="00D24745">
      <w:tc>
        <w:tcPr>
          <w:tcW w:w="2093" w:type="dxa"/>
        </w:tcPr>
        <w:p w14:paraId="4407580D" w14:textId="77777777" w:rsidR="00A028E1" w:rsidRPr="006572BB" w:rsidRDefault="00A028E1" w:rsidP="00A028E1">
          <w:pPr>
            <w:pStyle w:val="Footer"/>
            <w:rPr>
              <w:rFonts w:asciiTheme="minorBidi" w:hAnsiTheme="minorBidi"/>
              <w:i/>
              <w:iCs/>
              <w:sz w:val="16"/>
              <w:szCs w:val="16"/>
              <w:lang w:val="nl-BE"/>
            </w:rPr>
          </w:pPr>
          <w:r w:rsidRPr="006572BB">
            <w:rPr>
              <w:rFonts w:asciiTheme="minorBidi" w:hAnsiTheme="minorBidi"/>
              <w:sz w:val="16"/>
              <w:szCs w:val="16"/>
              <w:u w:val="single"/>
              <w:lang w:val="nl-BE"/>
            </w:rPr>
            <w:br/>
          </w:r>
          <w:r w:rsidRPr="006572BB">
            <w:rPr>
              <w:rFonts w:asciiTheme="minorBidi" w:hAnsiTheme="minorBidi"/>
              <w:i/>
              <w:iCs/>
              <w:sz w:val="16"/>
              <w:szCs w:val="16"/>
              <w:u w:val="single"/>
              <w:lang w:val="nl-BE"/>
            </w:rPr>
            <w:t>Correspondentie</w:t>
          </w:r>
          <w:r>
            <w:rPr>
              <w:rFonts w:asciiTheme="minorBidi" w:hAnsiTheme="minorBidi"/>
              <w:i/>
              <w:iCs/>
              <w:sz w:val="16"/>
              <w:szCs w:val="16"/>
              <w:u w:val="single"/>
              <w:lang w:val="nl-BE"/>
            </w:rPr>
            <w:t>adres</w:t>
          </w:r>
          <w:r w:rsidRPr="006572BB">
            <w:rPr>
              <w:rFonts w:asciiTheme="minorBidi" w:hAnsiTheme="minorBidi"/>
              <w:i/>
              <w:iCs/>
              <w:sz w:val="16"/>
              <w:szCs w:val="16"/>
              <w:u w:val="single"/>
              <w:lang w:val="nl-BE"/>
            </w:rPr>
            <w:t>:</w:t>
          </w:r>
          <w:r w:rsidRPr="006572BB">
            <w:rPr>
              <w:rFonts w:asciiTheme="minorBidi" w:hAnsiTheme="minorBidi"/>
              <w:i/>
              <w:iCs/>
              <w:sz w:val="16"/>
              <w:szCs w:val="16"/>
              <w:lang w:val="nl-BE"/>
            </w:rPr>
            <w:br/>
          </w:r>
          <w:r w:rsidRPr="006572BB">
            <w:rPr>
              <w:rFonts w:asciiTheme="minorBidi" w:hAnsiTheme="minorBidi"/>
              <w:b/>
              <w:bCs/>
              <w:sz w:val="16"/>
              <w:szCs w:val="16"/>
              <w:lang w:val="nl-BE"/>
            </w:rPr>
            <w:t>TTC Egmont Zottegem</w:t>
          </w:r>
        </w:p>
        <w:p w14:paraId="68C9B8B9" w14:textId="77777777" w:rsidR="00A028E1" w:rsidRPr="006572BB" w:rsidRDefault="00A028E1" w:rsidP="00A028E1">
          <w:pPr>
            <w:pStyle w:val="Footer"/>
            <w:rPr>
              <w:rFonts w:asciiTheme="minorBidi" w:hAnsiTheme="minorBidi"/>
              <w:sz w:val="16"/>
              <w:szCs w:val="16"/>
              <w:lang w:val="nl-BE"/>
            </w:rPr>
          </w:pPr>
          <w:r w:rsidRPr="006572BB">
            <w:rPr>
              <w:rFonts w:asciiTheme="minorBidi" w:hAnsiTheme="minorBidi"/>
              <w:sz w:val="16"/>
              <w:szCs w:val="16"/>
              <w:lang w:val="nl-BE"/>
            </w:rPr>
            <w:t>Kerklandstraat 1a</w:t>
          </w:r>
          <w:r w:rsidRPr="006572BB">
            <w:rPr>
              <w:rFonts w:asciiTheme="minorBidi" w:hAnsiTheme="minorBidi"/>
              <w:sz w:val="16"/>
              <w:szCs w:val="16"/>
              <w:lang w:val="nl-BE"/>
            </w:rPr>
            <w:br/>
            <w:t>9620 Zottegem</w:t>
          </w:r>
        </w:p>
      </w:tc>
      <w:tc>
        <w:tcPr>
          <w:tcW w:w="1701" w:type="dxa"/>
        </w:tcPr>
        <w:p w14:paraId="1DC06E6C" w14:textId="77777777" w:rsidR="00A028E1" w:rsidRPr="006572BB" w:rsidRDefault="00A028E1" w:rsidP="00A028E1">
          <w:pPr>
            <w:pStyle w:val="Footer"/>
            <w:rPr>
              <w:rFonts w:asciiTheme="minorBidi" w:hAnsiTheme="minorBidi"/>
              <w:i/>
              <w:iCs/>
              <w:sz w:val="16"/>
              <w:szCs w:val="16"/>
              <w:u w:val="single"/>
              <w:lang w:val="nl-BE"/>
            </w:rPr>
          </w:pPr>
          <w:r w:rsidRPr="006572BB">
            <w:rPr>
              <w:rFonts w:asciiTheme="minorBidi" w:hAnsiTheme="minorBidi"/>
              <w:sz w:val="16"/>
              <w:szCs w:val="16"/>
              <w:u w:val="single"/>
              <w:lang w:val="nl-BE"/>
            </w:rPr>
            <w:br/>
          </w:r>
          <w:r w:rsidRPr="006572BB">
            <w:rPr>
              <w:rFonts w:asciiTheme="minorBidi" w:hAnsiTheme="minorBidi"/>
              <w:i/>
              <w:iCs/>
              <w:sz w:val="16"/>
              <w:szCs w:val="16"/>
              <w:u w:val="single"/>
              <w:lang w:val="nl-BE"/>
            </w:rPr>
            <w:t>Lokaal:</w:t>
          </w:r>
        </w:p>
        <w:p w14:paraId="7A58D735" w14:textId="77777777" w:rsidR="00A028E1" w:rsidRPr="006572BB" w:rsidRDefault="00A028E1" w:rsidP="00A028E1">
          <w:pPr>
            <w:pStyle w:val="Footer"/>
            <w:rPr>
              <w:rFonts w:asciiTheme="minorBidi" w:hAnsiTheme="minorBidi"/>
              <w:sz w:val="16"/>
              <w:szCs w:val="16"/>
              <w:lang w:val="nl-BE"/>
            </w:rPr>
          </w:pPr>
          <w:r w:rsidRPr="006572BB">
            <w:rPr>
              <w:rFonts w:asciiTheme="minorBidi" w:hAnsiTheme="minorBidi"/>
              <w:sz w:val="16"/>
              <w:szCs w:val="16"/>
              <w:lang w:val="nl-BE"/>
            </w:rPr>
            <w:t>Bevegemse Vijvers</w:t>
          </w:r>
        </w:p>
        <w:p w14:paraId="3D451260" w14:textId="77777777" w:rsidR="00A028E1" w:rsidRPr="006572BB" w:rsidRDefault="00A028E1" w:rsidP="00A028E1">
          <w:pPr>
            <w:pStyle w:val="Footer"/>
            <w:rPr>
              <w:rFonts w:asciiTheme="minorBidi" w:hAnsiTheme="minorBidi"/>
              <w:sz w:val="16"/>
              <w:szCs w:val="16"/>
              <w:lang w:val="nl-BE"/>
            </w:rPr>
          </w:pPr>
          <w:r w:rsidRPr="006572BB">
            <w:rPr>
              <w:rFonts w:asciiTheme="minorBidi" w:hAnsiTheme="minorBidi"/>
              <w:sz w:val="16"/>
              <w:szCs w:val="16"/>
              <w:lang w:val="nl-BE"/>
            </w:rPr>
            <w:t>Zwembadstraat 7</w:t>
          </w:r>
          <w:r w:rsidRPr="006572BB">
            <w:rPr>
              <w:rFonts w:asciiTheme="minorBidi" w:hAnsiTheme="minorBidi"/>
              <w:sz w:val="16"/>
              <w:szCs w:val="16"/>
              <w:lang w:val="nl-BE"/>
            </w:rPr>
            <w:br/>
            <w:t>9620 Zottegem</w:t>
          </w:r>
        </w:p>
      </w:tc>
      <w:tc>
        <w:tcPr>
          <w:tcW w:w="2268" w:type="dxa"/>
        </w:tcPr>
        <w:p w14:paraId="1DDECC1C" w14:textId="77777777" w:rsidR="00A028E1" w:rsidRPr="005F63B7" w:rsidRDefault="00A028E1" w:rsidP="00A028E1">
          <w:pPr>
            <w:pStyle w:val="Footer"/>
            <w:rPr>
              <w:rFonts w:asciiTheme="minorBidi" w:hAnsiTheme="minorBidi"/>
              <w:i/>
              <w:iCs/>
              <w:sz w:val="16"/>
              <w:szCs w:val="16"/>
              <w:u w:val="single"/>
              <w:lang w:val="nl-BE"/>
            </w:rPr>
          </w:pPr>
          <w:r w:rsidRPr="006572BB">
            <w:rPr>
              <w:rFonts w:asciiTheme="minorBidi" w:hAnsiTheme="minorBidi"/>
              <w:sz w:val="16"/>
              <w:szCs w:val="16"/>
              <w:u w:val="single"/>
              <w:lang w:val="nl-BE"/>
            </w:rPr>
            <w:br/>
          </w:r>
          <w:r>
            <w:rPr>
              <w:rFonts w:asciiTheme="minorBidi" w:hAnsiTheme="minorBidi"/>
              <w:i/>
              <w:iCs/>
              <w:sz w:val="16"/>
              <w:szCs w:val="16"/>
              <w:u w:val="single"/>
              <w:lang w:val="nl-BE"/>
            </w:rPr>
            <w:t>Bankgegevens</w:t>
          </w:r>
          <w:r w:rsidRPr="006572BB">
            <w:rPr>
              <w:rFonts w:asciiTheme="minorBidi" w:hAnsiTheme="minorBidi"/>
              <w:i/>
              <w:iCs/>
              <w:sz w:val="16"/>
              <w:szCs w:val="16"/>
              <w:u w:val="single"/>
              <w:lang w:val="nl-BE"/>
            </w:rPr>
            <w:t>:</w:t>
          </w:r>
          <w:r>
            <w:rPr>
              <w:rFonts w:asciiTheme="minorBidi" w:hAnsiTheme="minorBidi"/>
              <w:sz w:val="16"/>
              <w:szCs w:val="16"/>
              <w:lang w:val="nl-BE"/>
            </w:rPr>
            <w:br/>
          </w:r>
          <w:r w:rsidRPr="00BC16FD">
            <w:rPr>
              <w:rFonts w:asciiTheme="minorBidi" w:hAnsiTheme="minorBidi"/>
              <w:sz w:val="16"/>
              <w:szCs w:val="16"/>
              <w:lang w:val="nl-BE"/>
            </w:rPr>
            <w:t>BE96 1030 3064 5705</w:t>
          </w:r>
        </w:p>
        <w:p w14:paraId="074922D8" w14:textId="77777777" w:rsidR="00A028E1" w:rsidRPr="006572BB" w:rsidRDefault="00A028E1" w:rsidP="00A028E1">
          <w:pPr>
            <w:pStyle w:val="Footer"/>
            <w:rPr>
              <w:rFonts w:asciiTheme="minorBidi" w:hAnsiTheme="minorBidi"/>
              <w:sz w:val="16"/>
              <w:szCs w:val="16"/>
              <w:lang w:val="nl-BE"/>
            </w:rPr>
          </w:pPr>
          <w:r w:rsidRPr="7CB83695">
            <w:rPr>
              <w:rFonts w:asciiTheme="minorBidi" w:hAnsiTheme="minorBidi"/>
              <w:sz w:val="16"/>
              <w:szCs w:val="16"/>
              <w:lang w:val="nl-BE"/>
            </w:rPr>
            <w:t>BIC NICABEBB (Crelan)</w:t>
          </w:r>
          <w:r>
            <w:br/>
          </w:r>
          <w:r w:rsidRPr="7CB83695">
            <w:rPr>
              <w:rFonts w:asciiTheme="minorBidi" w:hAnsiTheme="minorBidi"/>
              <w:sz w:val="16"/>
              <w:szCs w:val="16"/>
              <w:lang w:val="nl-BE"/>
            </w:rPr>
            <w:t xml:space="preserve">Info: </w:t>
          </w:r>
          <w:hyperlink r:id="rId1">
            <w:r w:rsidRPr="7CB83695">
              <w:rPr>
                <w:rStyle w:val="Hyperlink"/>
                <w:rFonts w:asciiTheme="minorBidi" w:hAnsiTheme="minorBidi"/>
                <w:sz w:val="16"/>
                <w:szCs w:val="16"/>
                <w:lang w:val="nl-BE"/>
              </w:rPr>
              <w:t>bart@ttcegmont.be</w:t>
            </w:r>
          </w:hyperlink>
          <w:r w:rsidRPr="7CB83695">
            <w:rPr>
              <w:rFonts w:asciiTheme="minorBidi" w:hAnsiTheme="minorBidi"/>
              <w:sz w:val="16"/>
              <w:szCs w:val="16"/>
              <w:lang w:val="nl-BE"/>
            </w:rPr>
            <w:t xml:space="preserve">  </w:t>
          </w:r>
        </w:p>
      </w:tc>
      <w:tc>
        <w:tcPr>
          <w:tcW w:w="3403" w:type="dxa"/>
        </w:tcPr>
        <w:p w14:paraId="1BCA75B0" w14:textId="77777777" w:rsidR="00A028E1" w:rsidRPr="006572BB" w:rsidRDefault="00A028E1" w:rsidP="00A028E1">
          <w:pPr>
            <w:pStyle w:val="Footer"/>
            <w:tabs>
              <w:tab w:val="clear" w:pos="4536"/>
            </w:tabs>
            <w:jc w:val="right"/>
            <w:rPr>
              <w:rFonts w:asciiTheme="minorBidi" w:hAnsiTheme="minorBidi"/>
              <w:sz w:val="16"/>
              <w:szCs w:val="16"/>
              <w:lang w:val="nl-BE"/>
            </w:rPr>
          </w:pPr>
          <w:r w:rsidRPr="006572BB">
            <w:rPr>
              <w:rFonts w:asciiTheme="minorBidi" w:hAnsiTheme="minorBidi"/>
              <w:sz w:val="16"/>
              <w:szCs w:val="16"/>
              <w:u w:val="single"/>
              <w:lang w:val="nl-BE"/>
            </w:rPr>
            <w:br/>
          </w:r>
          <w:r w:rsidRPr="006572BB">
            <w:rPr>
              <w:rFonts w:asciiTheme="minorBidi" w:hAnsiTheme="minorBidi"/>
              <w:i/>
              <w:iCs/>
              <w:sz w:val="16"/>
              <w:szCs w:val="16"/>
              <w:u w:val="single"/>
              <w:lang w:val="nl-BE"/>
            </w:rPr>
            <w:t>Contact</w:t>
          </w:r>
          <w:r w:rsidRPr="006572BB">
            <w:rPr>
              <w:rFonts w:asciiTheme="minorBidi" w:hAnsiTheme="minorBidi"/>
              <w:i/>
              <w:iCs/>
              <w:sz w:val="16"/>
              <w:szCs w:val="16"/>
              <w:lang w:val="nl-BE"/>
            </w:rPr>
            <w:t>:</w:t>
          </w:r>
          <w:r w:rsidRPr="006572BB">
            <w:rPr>
              <w:rFonts w:asciiTheme="minorBidi" w:hAnsiTheme="minorBidi"/>
              <w:sz w:val="16"/>
              <w:szCs w:val="16"/>
              <w:lang w:val="nl-BE"/>
            </w:rPr>
            <w:t xml:space="preserve">  Voorzitter, Nelis K. 0491/61.93.92</w:t>
          </w:r>
          <w:r w:rsidRPr="006572BB">
            <w:rPr>
              <w:rFonts w:asciiTheme="minorBidi" w:hAnsiTheme="minorBidi"/>
              <w:sz w:val="16"/>
              <w:szCs w:val="16"/>
              <w:lang w:val="nl-BE"/>
            </w:rPr>
            <w:br/>
          </w:r>
          <w:hyperlink r:id="rId2" w:history="1">
            <w:r w:rsidRPr="006572BB">
              <w:rPr>
                <w:rStyle w:val="Hyperlink"/>
                <w:rFonts w:asciiTheme="minorBidi" w:hAnsiTheme="minorBidi"/>
                <w:sz w:val="16"/>
                <w:szCs w:val="16"/>
                <w:lang w:val="nl-BE"/>
              </w:rPr>
              <w:t>kristof@ttcegmont.be</w:t>
            </w:r>
          </w:hyperlink>
        </w:p>
        <w:p w14:paraId="4111A3C6" w14:textId="77777777" w:rsidR="00A028E1" w:rsidRPr="006572BB" w:rsidRDefault="00A028E1" w:rsidP="00A028E1">
          <w:pPr>
            <w:pStyle w:val="Footer"/>
            <w:tabs>
              <w:tab w:val="clear" w:pos="4536"/>
            </w:tabs>
            <w:jc w:val="right"/>
            <w:rPr>
              <w:rFonts w:asciiTheme="minorBidi" w:hAnsiTheme="minorBidi"/>
              <w:sz w:val="16"/>
              <w:szCs w:val="16"/>
            </w:rPr>
          </w:pPr>
          <w:r w:rsidRPr="7CB83695">
            <w:rPr>
              <w:rFonts w:asciiTheme="minorBidi" w:hAnsiTheme="minorBidi"/>
              <w:sz w:val="16"/>
              <w:szCs w:val="16"/>
            </w:rPr>
            <w:t xml:space="preserve">Secretaris/penningmeester, Ghijs B. 0486/61.45.12  </w:t>
          </w:r>
          <w:hyperlink r:id="rId3">
            <w:r w:rsidRPr="7CB83695">
              <w:rPr>
                <w:rStyle w:val="Hyperlink"/>
                <w:rFonts w:asciiTheme="minorBidi" w:hAnsiTheme="minorBidi"/>
                <w:sz w:val="16"/>
                <w:szCs w:val="16"/>
              </w:rPr>
              <w:t>bart@ttcegmont.be</w:t>
            </w:r>
          </w:hyperlink>
        </w:p>
      </w:tc>
    </w:tr>
  </w:tbl>
  <w:p w14:paraId="02AD21B1" w14:textId="77777777" w:rsidR="00A028E1" w:rsidRPr="006A697B" w:rsidRDefault="00A028E1" w:rsidP="00A028E1">
    <w:pPr>
      <w:pStyle w:val="Footer"/>
      <w:rPr>
        <w:rFonts w:asciiTheme="minorBidi" w:hAnsiTheme="minorBidi"/>
        <w:sz w:val="20"/>
        <w:szCs w:val="20"/>
      </w:rPr>
    </w:pPr>
  </w:p>
  <w:p w14:paraId="0FCC3B2D" w14:textId="77777777" w:rsidR="00A028E1" w:rsidRDefault="00A0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D8E29" w14:textId="77777777" w:rsidR="00637EB1" w:rsidRDefault="00637EB1" w:rsidP="00A028E1">
      <w:pPr>
        <w:spacing w:after="0" w:line="240" w:lineRule="auto"/>
      </w:pPr>
      <w:r>
        <w:separator/>
      </w:r>
    </w:p>
  </w:footnote>
  <w:footnote w:type="continuationSeparator" w:id="0">
    <w:p w14:paraId="2986572E" w14:textId="77777777" w:rsidR="00637EB1" w:rsidRDefault="00637EB1" w:rsidP="00A0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4026"/>
    <w:multiLevelType w:val="hybridMultilevel"/>
    <w:tmpl w:val="4586A9EC"/>
    <w:lvl w:ilvl="0" w:tplc="C5B6562C">
      <w:start w:val="1"/>
      <w:numFmt w:val="decimal"/>
      <w:lvlText w:val="%1."/>
      <w:lvlJc w:val="left"/>
      <w:pPr>
        <w:ind w:left="180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14D97A37"/>
    <w:multiLevelType w:val="hybridMultilevel"/>
    <w:tmpl w:val="2AF0B0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9F20D0"/>
    <w:multiLevelType w:val="hybridMultilevel"/>
    <w:tmpl w:val="573C0E6C"/>
    <w:lvl w:ilvl="0" w:tplc="C5B6562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2D"/>
    <w:rsid w:val="002C1EE5"/>
    <w:rsid w:val="003E5AA4"/>
    <w:rsid w:val="004D104E"/>
    <w:rsid w:val="00637EB1"/>
    <w:rsid w:val="006C792D"/>
    <w:rsid w:val="00746307"/>
    <w:rsid w:val="007F282B"/>
    <w:rsid w:val="009649C6"/>
    <w:rsid w:val="00992D3F"/>
    <w:rsid w:val="00A028E1"/>
    <w:rsid w:val="00A7679D"/>
    <w:rsid w:val="00ED3B91"/>
    <w:rsid w:val="00F337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0F4C"/>
  <w15:chartTrackingRefBased/>
  <w15:docId w15:val="{08A9E92F-207E-450C-B54D-48C41DEC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91"/>
    <w:pPr>
      <w:ind w:left="720"/>
      <w:contextualSpacing/>
    </w:pPr>
  </w:style>
  <w:style w:type="table" w:styleId="TableGrid">
    <w:name w:val="Table Grid"/>
    <w:basedOn w:val="TableNormal"/>
    <w:uiPriority w:val="59"/>
    <w:rsid w:val="00A028E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8E1"/>
    <w:rPr>
      <w:color w:val="0563C1" w:themeColor="hyperlink"/>
      <w:u w:val="single"/>
    </w:rPr>
  </w:style>
  <w:style w:type="character" w:customStyle="1" w:styleId="UnresolvedMention">
    <w:name w:val="Unresolved Mention"/>
    <w:basedOn w:val="DefaultParagraphFont"/>
    <w:uiPriority w:val="99"/>
    <w:semiHidden/>
    <w:unhideWhenUsed/>
    <w:rsid w:val="00A028E1"/>
    <w:rPr>
      <w:color w:val="605E5C"/>
      <w:shd w:val="clear" w:color="auto" w:fill="E1DFDD"/>
    </w:rPr>
  </w:style>
  <w:style w:type="paragraph" w:styleId="Header">
    <w:name w:val="header"/>
    <w:basedOn w:val="Normal"/>
    <w:link w:val="HeaderChar"/>
    <w:uiPriority w:val="99"/>
    <w:unhideWhenUsed/>
    <w:rsid w:val="00A028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28E1"/>
  </w:style>
  <w:style w:type="paragraph" w:styleId="Footer">
    <w:name w:val="footer"/>
    <w:basedOn w:val="Normal"/>
    <w:link w:val="FooterChar"/>
    <w:uiPriority w:val="99"/>
    <w:unhideWhenUsed/>
    <w:rsid w:val="00A028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stof@ttcegmont.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art@ttcegmont.be" TargetMode="External"/><Relationship Id="rId2" Type="http://schemas.openxmlformats.org/officeDocument/2006/relationships/hyperlink" Target="mailto:kristof@ttcegmont.be" TargetMode="External"/><Relationship Id="rId1" Type="http://schemas.openxmlformats.org/officeDocument/2006/relationships/hyperlink" Target="mailto:bart@ttcegmo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Nelis</dc:creator>
  <cp:keywords/>
  <dc:description/>
  <cp:lastModifiedBy>Alliet Ludwig</cp:lastModifiedBy>
  <cp:revision>2</cp:revision>
  <dcterms:created xsi:type="dcterms:W3CDTF">2018-08-20T13:58:00Z</dcterms:created>
  <dcterms:modified xsi:type="dcterms:W3CDTF">2018-08-20T13:58:00Z</dcterms:modified>
</cp:coreProperties>
</file>